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9B" w:rsidRPr="00963B9B" w:rsidRDefault="00963B9B" w:rsidP="007E7D49">
      <w:pPr>
        <w:jc w:val="center"/>
        <w:rPr>
          <w:rFonts w:ascii="黑体" w:eastAsia="黑体" w:hAnsi="黑体"/>
          <w:sz w:val="32"/>
          <w:szCs w:val="32"/>
        </w:rPr>
      </w:pPr>
      <w:r w:rsidRPr="00963B9B">
        <w:rPr>
          <w:rFonts w:ascii="黑体" w:eastAsia="黑体" w:hAnsi="黑体" w:hint="eastAsia"/>
          <w:sz w:val="32"/>
          <w:szCs w:val="32"/>
        </w:rPr>
        <w:t>王宽诚教育基金会</w:t>
      </w:r>
      <w:r w:rsidR="00726F21">
        <w:rPr>
          <w:rFonts w:ascii="黑体" w:eastAsia="黑体" w:hAnsi="黑体" w:hint="eastAsia"/>
          <w:sz w:val="32"/>
          <w:szCs w:val="32"/>
        </w:rPr>
        <w:t>简介</w:t>
      </w:r>
      <w:bookmarkStart w:id="0" w:name="_GoBack"/>
      <w:bookmarkEnd w:id="0"/>
    </w:p>
    <w:p w:rsidR="00C31ACF" w:rsidRPr="00963B9B" w:rsidRDefault="00C31ACF" w:rsidP="00C31ACF">
      <w:pPr>
        <w:pStyle w:val="2"/>
        <w:spacing w:line="240" w:lineRule="auto"/>
        <w:rPr>
          <w:rFonts w:ascii="楷体" w:eastAsia="楷体" w:hAnsi="楷体"/>
        </w:rPr>
      </w:pPr>
      <w:r w:rsidRPr="00963B9B">
        <w:rPr>
          <w:rFonts w:ascii="楷体" w:eastAsia="楷体" w:hAnsi="楷体" w:hint="eastAsia"/>
        </w:rPr>
        <w:t>基金会</w:t>
      </w:r>
      <w:r>
        <w:rPr>
          <w:rFonts w:ascii="楷体" w:eastAsia="楷体" w:hAnsi="楷体" w:hint="eastAsia"/>
        </w:rPr>
        <w:t>的概况</w:t>
      </w:r>
    </w:p>
    <w:p w:rsidR="00C31ACF" w:rsidRPr="00963B9B" w:rsidRDefault="00C31ACF" w:rsidP="00C31ACF">
      <w:pPr>
        <w:ind w:firstLineChars="200" w:firstLine="640"/>
        <w:rPr>
          <w:rFonts w:ascii="仿宋_GB2312" w:eastAsia="仿宋_GB2312" w:hAnsi="仿宋"/>
          <w:sz w:val="32"/>
          <w:szCs w:val="32"/>
        </w:rPr>
      </w:pPr>
      <w:r w:rsidRPr="00963B9B">
        <w:rPr>
          <w:rFonts w:ascii="仿宋_GB2312" w:eastAsia="仿宋_GB2312" w:hAnsi="仿宋" w:hint="eastAsia"/>
          <w:sz w:val="32"/>
          <w:szCs w:val="32"/>
        </w:rPr>
        <w:t>王宽诚教育基金会</w:t>
      </w:r>
      <w:r>
        <w:rPr>
          <w:rFonts w:ascii="仿宋_GB2312" w:eastAsia="仿宋_GB2312" w:hAnsi="仿宋" w:hint="eastAsia"/>
          <w:sz w:val="32"/>
          <w:szCs w:val="32"/>
        </w:rPr>
        <w:t>坚持“以有限的资金办更有效益的事”的方针</w:t>
      </w:r>
      <w:r w:rsidRPr="00963B9B">
        <w:rPr>
          <w:rFonts w:ascii="仿宋_GB2312" w:eastAsia="仿宋_GB2312" w:hAnsi="仿宋" w:hint="eastAsia"/>
          <w:sz w:val="32"/>
          <w:szCs w:val="32"/>
        </w:rPr>
        <w:t>，</w:t>
      </w:r>
      <w:r>
        <w:rPr>
          <w:rFonts w:ascii="仿宋_GB2312" w:eastAsia="仿宋_GB2312" w:hAnsi="仿宋" w:hint="eastAsia"/>
          <w:sz w:val="32"/>
          <w:szCs w:val="32"/>
        </w:rPr>
        <w:t>根据国家发展战略，与时俱进地配合国家培养人才政策，</w:t>
      </w:r>
      <w:r w:rsidRPr="00963B9B">
        <w:rPr>
          <w:rFonts w:ascii="仿宋_GB2312" w:eastAsia="仿宋_GB2312" w:hAnsi="仿宋" w:hint="eastAsia"/>
          <w:sz w:val="32"/>
          <w:szCs w:val="32"/>
        </w:rPr>
        <w:t>为国家培养高级科技人才</w:t>
      </w:r>
      <w:r>
        <w:rPr>
          <w:rFonts w:ascii="仿宋_GB2312" w:eastAsia="仿宋_GB2312" w:hAnsi="仿宋" w:hint="eastAsia"/>
          <w:sz w:val="32"/>
          <w:szCs w:val="32"/>
        </w:rPr>
        <w:t>及各领域高端人才提供资助</w:t>
      </w:r>
      <w:r w:rsidRPr="00963B9B">
        <w:rPr>
          <w:rFonts w:ascii="仿宋_GB2312" w:eastAsia="仿宋_GB2312" w:hAnsi="仿宋" w:hint="eastAsia"/>
          <w:sz w:val="32"/>
          <w:szCs w:val="32"/>
        </w:rPr>
        <w:t>。除用于培养人才的直接费用外，不考虑提供资金用于</w:t>
      </w:r>
      <w:r>
        <w:rPr>
          <w:rFonts w:ascii="仿宋_GB2312" w:eastAsia="仿宋_GB2312" w:hAnsi="仿宋" w:hint="eastAsia"/>
          <w:sz w:val="32"/>
          <w:szCs w:val="32"/>
        </w:rPr>
        <w:t>与培养高端</w:t>
      </w:r>
      <w:r w:rsidRPr="00963B9B">
        <w:rPr>
          <w:rFonts w:ascii="仿宋_GB2312" w:eastAsia="仿宋_GB2312" w:hAnsi="仿宋" w:hint="eastAsia"/>
          <w:sz w:val="32"/>
          <w:szCs w:val="32"/>
        </w:rPr>
        <w:t>人才无直接关系的</w:t>
      </w:r>
      <w:r>
        <w:rPr>
          <w:rFonts w:ascii="仿宋_GB2312" w:eastAsia="仿宋_GB2312" w:hAnsi="仿宋" w:hint="eastAsia"/>
          <w:sz w:val="32"/>
          <w:szCs w:val="32"/>
        </w:rPr>
        <w:t>项目</w:t>
      </w:r>
      <w:r w:rsidRPr="00963B9B">
        <w:rPr>
          <w:rFonts w:ascii="仿宋_GB2312" w:eastAsia="仿宋_GB2312" w:hAnsi="仿宋" w:hint="eastAsia"/>
          <w:sz w:val="32"/>
          <w:szCs w:val="32"/>
        </w:rPr>
        <w:t>。</w:t>
      </w:r>
    </w:p>
    <w:p w:rsidR="00C31ACF" w:rsidRPr="00963B9B" w:rsidRDefault="00C31ACF" w:rsidP="00C31ACF">
      <w:pPr>
        <w:ind w:firstLineChars="200" w:firstLine="640"/>
        <w:rPr>
          <w:rFonts w:ascii="仿宋_GB2312" w:eastAsia="仿宋_GB2312" w:hAnsi="仿宋"/>
          <w:sz w:val="32"/>
          <w:szCs w:val="32"/>
        </w:rPr>
      </w:pPr>
      <w:r>
        <w:rPr>
          <w:rFonts w:ascii="仿宋_GB2312" w:eastAsia="仿宋_GB2312" w:hAnsi="仿宋" w:hint="eastAsia"/>
          <w:sz w:val="32"/>
          <w:szCs w:val="32"/>
        </w:rPr>
        <w:t>基金会设董事会，董事会负责基金会的一切运作。</w:t>
      </w:r>
      <w:r w:rsidRPr="00963B9B">
        <w:rPr>
          <w:rFonts w:ascii="仿宋_GB2312" w:eastAsia="仿宋_GB2312" w:hAnsi="仿宋" w:hint="eastAsia"/>
          <w:sz w:val="32"/>
          <w:szCs w:val="32"/>
        </w:rPr>
        <w:t>基金会董事会首任主席由王宽诚先生担任。</w:t>
      </w:r>
    </w:p>
    <w:p w:rsidR="00963B9B" w:rsidRPr="00963B9B" w:rsidRDefault="00963B9B" w:rsidP="007D4ACB">
      <w:pPr>
        <w:pStyle w:val="2"/>
        <w:spacing w:line="240" w:lineRule="auto"/>
        <w:rPr>
          <w:rFonts w:ascii="仿宋" w:eastAsia="仿宋" w:hAnsi="仿宋"/>
        </w:rPr>
      </w:pPr>
      <w:r w:rsidRPr="00963B9B">
        <w:rPr>
          <w:rFonts w:ascii="楷体" w:eastAsia="楷体" w:hAnsi="楷体" w:hint="eastAsia"/>
        </w:rPr>
        <w:t>基金会的成立</w:t>
      </w:r>
    </w:p>
    <w:p w:rsidR="00963B9B" w:rsidRDefault="00963B9B" w:rsidP="007D4ACB">
      <w:pPr>
        <w:ind w:firstLineChars="200" w:firstLine="640"/>
        <w:rPr>
          <w:rFonts w:ascii="仿宋_GB2312" w:eastAsia="仿宋_GB2312" w:hAnsi="仿宋"/>
          <w:sz w:val="32"/>
          <w:szCs w:val="32"/>
        </w:rPr>
      </w:pPr>
      <w:r w:rsidRPr="00963B9B">
        <w:rPr>
          <w:rFonts w:ascii="Times New Roman" w:eastAsia="仿宋_GB2312" w:hAnsi="Times New Roman" w:cs="Times New Roman"/>
          <w:sz w:val="32"/>
          <w:szCs w:val="32"/>
        </w:rPr>
        <w:t>1985</w:t>
      </w:r>
      <w:r w:rsidRPr="00963B9B">
        <w:rPr>
          <w:rFonts w:ascii="仿宋_GB2312" w:eastAsia="仿宋_GB2312" w:hAnsi="仿宋" w:hint="eastAsia"/>
          <w:sz w:val="32"/>
          <w:szCs w:val="32"/>
        </w:rPr>
        <w:t>年，王宽诚先生出资一亿美</w:t>
      </w:r>
      <w:r w:rsidR="00170622">
        <w:rPr>
          <w:rFonts w:ascii="仿宋_GB2312" w:eastAsia="仿宋_GB2312" w:hAnsi="仿宋" w:hint="eastAsia"/>
          <w:sz w:val="32"/>
          <w:szCs w:val="32"/>
        </w:rPr>
        <w:t>元，在香港成立王宽诚教育基金会。目的是为中国培养高级科技人才，为</w:t>
      </w:r>
      <w:r w:rsidRPr="00963B9B">
        <w:rPr>
          <w:rFonts w:ascii="仿宋_GB2312" w:eastAsia="仿宋_GB2312" w:hAnsi="仿宋" w:hint="eastAsia"/>
          <w:sz w:val="32"/>
          <w:szCs w:val="32"/>
        </w:rPr>
        <w:t>中国大陆、台湾及港澳学者出国攻读博士学位、</w:t>
      </w:r>
      <w:r w:rsidR="00170622">
        <w:rPr>
          <w:rFonts w:ascii="仿宋_GB2312" w:eastAsia="仿宋_GB2312" w:hAnsi="仿宋" w:hint="eastAsia"/>
          <w:sz w:val="32"/>
          <w:szCs w:val="32"/>
        </w:rPr>
        <w:t>开展</w:t>
      </w:r>
      <w:r w:rsidRPr="00963B9B">
        <w:rPr>
          <w:rFonts w:ascii="仿宋_GB2312" w:eastAsia="仿宋_GB2312" w:hAnsi="仿宋" w:hint="eastAsia"/>
          <w:sz w:val="32"/>
          <w:szCs w:val="32"/>
        </w:rPr>
        <w:t>博士后研究及学术交流提供资助。</w:t>
      </w:r>
    </w:p>
    <w:p w:rsidR="00A13B38" w:rsidRDefault="00A13B38" w:rsidP="007D4ACB">
      <w:pPr>
        <w:ind w:firstLineChars="200" w:firstLine="640"/>
        <w:rPr>
          <w:rFonts w:ascii="仿宋_GB2312" w:eastAsia="仿宋_GB2312" w:hAnsi="仿宋"/>
          <w:sz w:val="32"/>
          <w:szCs w:val="32"/>
        </w:rPr>
      </w:pPr>
      <w:r>
        <w:rPr>
          <w:rFonts w:ascii="仿宋_GB2312" w:eastAsia="仿宋_GB2312" w:hAnsi="仿宋" w:hint="eastAsia"/>
          <w:sz w:val="32"/>
          <w:szCs w:val="32"/>
        </w:rPr>
        <w:t>早在</w:t>
      </w:r>
      <w:r w:rsidR="00A02DA1" w:rsidRPr="00A02DA1">
        <w:rPr>
          <w:rFonts w:ascii="Times New Roman" w:eastAsia="仿宋_GB2312" w:hAnsi="Times New Roman" w:cs="Times New Roman"/>
          <w:sz w:val="32"/>
          <w:szCs w:val="32"/>
        </w:rPr>
        <w:t>20</w:t>
      </w:r>
      <w:r w:rsidR="00A02DA1">
        <w:rPr>
          <w:rFonts w:ascii="仿宋_GB2312" w:eastAsia="仿宋_GB2312" w:hAnsi="仿宋" w:hint="eastAsia"/>
          <w:sz w:val="32"/>
          <w:szCs w:val="32"/>
        </w:rPr>
        <w:t>世纪</w:t>
      </w:r>
      <w:r w:rsidRPr="00A13B38">
        <w:rPr>
          <w:rFonts w:ascii="Times New Roman" w:eastAsia="仿宋_GB2312" w:hAnsi="Times New Roman" w:cs="Times New Roman"/>
          <w:sz w:val="32"/>
          <w:szCs w:val="32"/>
        </w:rPr>
        <w:t>70</w:t>
      </w:r>
      <w:r>
        <w:rPr>
          <w:rFonts w:ascii="仿宋_GB2312" w:eastAsia="仿宋_GB2312" w:hAnsi="仿宋" w:hint="eastAsia"/>
          <w:sz w:val="32"/>
          <w:szCs w:val="32"/>
        </w:rPr>
        <w:t>年代末、</w:t>
      </w:r>
      <w:r w:rsidRPr="00A13B38">
        <w:rPr>
          <w:rFonts w:ascii="Times New Roman" w:eastAsia="仿宋_GB2312" w:hAnsi="Times New Roman" w:cs="Times New Roman"/>
          <w:sz w:val="32"/>
          <w:szCs w:val="32"/>
        </w:rPr>
        <w:t>80</w:t>
      </w:r>
      <w:r>
        <w:rPr>
          <w:rFonts w:ascii="仿宋_GB2312" w:eastAsia="仿宋_GB2312" w:hAnsi="仿宋" w:hint="eastAsia"/>
          <w:sz w:val="32"/>
          <w:szCs w:val="32"/>
        </w:rPr>
        <w:t>年代初，</w:t>
      </w:r>
      <w:r w:rsidRPr="00A13B38">
        <w:rPr>
          <w:rFonts w:ascii="仿宋_GB2312" w:eastAsia="仿宋_GB2312" w:hAnsi="仿宋" w:hint="eastAsia"/>
          <w:sz w:val="32"/>
          <w:szCs w:val="32"/>
        </w:rPr>
        <w:t>王宽诚先生认识到国家要强盛、文化要复兴、民族要富裕、社会要繁荣，教育与培训高端人才是关键，更是国家的当务之急。王宽诚先生先后向邓小平、叶剑英、杨尚昆、习仲勋和胡耀邦等</w:t>
      </w:r>
      <w:r w:rsidR="00407CA5" w:rsidRPr="00A13B38">
        <w:rPr>
          <w:rFonts w:ascii="仿宋_GB2312" w:eastAsia="仿宋_GB2312" w:hAnsi="仿宋" w:hint="eastAsia"/>
          <w:sz w:val="32"/>
          <w:szCs w:val="32"/>
        </w:rPr>
        <w:t>当时的国家领导人</w:t>
      </w:r>
      <w:r w:rsidRPr="00A13B38">
        <w:rPr>
          <w:rFonts w:ascii="仿宋_GB2312" w:eastAsia="仿宋_GB2312" w:hAnsi="仿宋" w:hint="eastAsia"/>
          <w:sz w:val="32"/>
          <w:szCs w:val="32"/>
        </w:rPr>
        <w:t>提出捐资成立教育基金会的意见，目</w:t>
      </w:r>
      <w:r w:rsidR="00407CA5">
        <w:rPr>
          <w:rFonts w:ascii="仿宋_GB2312" w:eastAsia="仿宋_GB2312" w:hAnsi="仿宋" w:hint="eastAsia"/>
          <w:sz w:val="32"/>
          <w:szCs w:val="32"/>
        </w:rPr>
        <w:t>的是资助内地学者到国外深造，为国家培养高级科技人才。在邓小平</w:t>
      </w:r>
      <w:r w:rsidRPr="00A13B38">
        <w:rPr>
          <w:rFonts w:ascii="仿宋_GB2312" w:eastAsia="仿宋_GB2312" w:hAnsi="仿宋" w:hint="eastAsia"/>
          <w:sz w:val="32"/>
          <w:szCs w:val="32"/>
        </w:rPr>
        <w:t>等</w:t>
      </w:r>
      <w:r w:rsidRPr="00A13B38">
        <w:rPr>
          <w:rFonts w:ascii="仿宋_GB2312" w:eastAsia="仿宋_GB2312" w:hAnsi="仿宋" w:hint="eastAsia"/>
          <w:sz w:val="32"/>
          <w:szCs w:val="32"/>
        </w:rPr>
        <w:lastRenderedPageBreak/>
        <w:t>国家领导人的热烈支持下，基金会于</w:t>
      </w:r>
      <w:r w:rsidRPr="00A13B38">
        <w:rPr>
          <w:rFonts w:ascii="Times New Roman" w:eastAsia="仿宋_GB2312" w:hAnsi="Times New Roman" w:cs="Times New Roman"/>
          <w:sz w:val="32"/>
          <w:szCs w:val="32"/>
        </w:rPr>
        <w:t>1985</w:t>
      </w:r>
      <w:r w:rsidR="00AC7A13">
        <w:rPr>
          <w:rFonts w:ascii="仿宋_GB2312" w:eastAsia="仿宋_GB2312" w:hAnsi="仿宋" w:hint="eastAsia"/>
          <w:sz w:val="32"/>
          <w:szCs w:val="32"/>
        </w:rPr>
        <w:t>年正式在香港成立；</w:t>
      </w:r>
      <w:r w:rsidR="00407CA5">
        <w:rPr>
          <w:rFonts w:ascii="仿宋_GB2312" w:eastAsia="仿宋_GB2312" w:hAnsi="仿宋" w:hint="eastAsia"/>
          <w:sz w:val="32"/>
          <w:szCs w:val="32"/>
        </w:rPr>
        <w:t>并在</w:t>
      </w:r>
      <w:r w:rsidRPr="00A13B38">
        <w:rPr>
          <w:rFonts w:ascii="仿宋_GB2312" w:eastAsia="仿宋_GB2312" w:hAnsi="仿宋" w:hint="eastAsia"/>
          <w:sz w:val="32"/>
          <w:szCs w:val="32"/>
        </w:rPr>
        <w:t>邓小平</w:t>
      </w:r>
      <w:r w:rsidR="00407CA5">
        <w:rPr>
          <w:rFonts w:ascii="仿宋_GB2312" w:eastAsia="仿宋_GB2312" w:hAnsi="仿宋" w:hint="eastAsia"/>
          <w:sz w:val="32"/>
          <w:szCs w:val="32"/>
        </w:rPr>
        <w:t>同志的</w:t>
      </w:r>
      <w:r w:rsidRPr="00A13B38">
        <w:rPr>
          <w:rFonts w:ascii="仿宋_GB2312" w:eastAsia="仿宋_GB2312" w:hAnsi="仿宋" w:hint="eastAsia"/>
          <w:sz w:val="32"/>
          <w:szCs w:val="32"/>
        </w:rPr>
        <w:t>亲自建议</w:t>
      </w:r>
      <w:r w:rsidR="00407CA5">
        <w:rPr>
          <w:rFonts w:ascii="仿宋_GB2312" w:eastAsia="仿宋_GB2312" w:hAnsi="仿宋" w:hint="eastAsia"/>
          <w:sz w:val="32"/>
          <w:szCs w:val="32"/>
        </w:rPr>
        <w:t>下</w:t>
      </w:r>
      <w:r w:rsidRPr="00A13B38">
        <w:rPr>
          <w:rFonts w:ascii="仿宋_GB2312" w:eastAsia="仿宋_GB2312" w:hAnsi="仿宋" w:hint="eastAsia"/>
          <w:sz w:val="32"/>
          <w:szCs w:val="32"/>
        </w:rPr>
        <w:t>，</w:t>
      </w:r>
      <w:r w:rsidR="00407CA5" w:rsidRPr="00A13B38">
        <w:rPr>
          <w:rFonts w:ascii="仿宋_GB2312" w:eastAsia="仿宋_GB2312" w:hAnsi="仿宋" w:hint="eastAsia"/>
          <w:sz w:val="32"/>
          <w:szCs w:val="32"/>
        </w:rPr>
        <w:t>成立</w:t>
      </w:r>
      <w:r w:rsidRPr="00A13B38">
        <w:rPr>
          <w:rFonts w:ascii="仿宋_GB2312" w:eastAsia="仿宋_GB2312" w:hAnsi="仿宋" w:hint="eastAsia"/>
          <w:sz w:val="32"/>
          <w:szCs w:val="32"/>
        </w:rPr>
        <w:t>以钱伟长教授为主任的</w:t>
      </w:r>
      <w:r w:rsidRPr="00A13B38">
        <w:rPr>
          <w:rFonts w:ascii="Times New Roman" w:eastAsia="仿宋_GB2312" w:hAnsi="Times New Roman" w:cs="Times New Roman"/>
          <w:sz w:val="32"/>
          <w:szCs w:val="32"/>
        </w:rPr>
        <w:t>16</w:t>
      </w:r>
      <w:r w:rsidRPr="00A13B38">
        <w:rPr>
          <w:rFonts w:ascii="仿宋_GB2312" w:eastAsia="仿宋_GB2312" w:hAnsi="仿宋" w:hint="eastAsia"/>
          <w:sz w:val="32"/>
          <w:szCs w:val="32"/>
        </w:rPr>
        <w:t>人</w:t>
      </w:r>
      <w:r>
        <w:rPr>
          <w:rFonts w:ascii="仿宋_GB2312" w:eastAsia="仿宋_GB2312" w:hAnsi="仿宋" w:hint="eastAsia"/>
          <w:sz w:val="32"/>
          <w:szCs w:val="32"/>
        </w:rPr>
        <w:t>“</w:t>
      </w:r>
      <w:r w:rsidRPr="00A13B38">
        <w:rPr>
          <w:rFonts w:ascii="仿宋_GB2312" w:eastAsia="仿宋_GB2312" w:hAnsi="仿宋" w:hint="eastAsia"/>
          <w:sz w:val="32"/>
          <w:szCs w:val="32"/>
        </w:rPr>
        <w:t>王宽诚教育基金</w:t>
      </w:r>
      <w:r>
        <w:rPr>
          <w:rFonts w:ascii="仿宋_GB2312" w:eastAsia="仿宋_GB2312" w:hAnsi="仿宋" w:hint="eastAsia"/>
          <w:sz w:val="32"/>
          <w:szCs w:val="32"/>
        </w:rPr>
        <w:t>会留学生考试选拔委员会”</w:t>
      </w:r>
      <w:r w:rsidRPr="00A13B38">
        <w:rPr>
          <w:rFonts w:ascii="仿宋_GB2312" w:eastAsia="仿宋_GB2312" w:hAnsi="仿宋" w:hint="eastAsia"/>
          <w:sz w:val="32"/>
          <w:szCs w:val="32"/>
        </w:rPr>
        <w:t>。其余</w:t>
      </w:r>
      <w:r w:rsidRPr="007D4ACB">
        <w:rPr>
          <w:rFonts w:ascii="Times New Roman" w:eastAsia="仿宋_GB2312" w:hAnsi="Times New Roman" w:cs="Times New Roman"/>
          <w:sz w:val="32"/>
          <w:szCs w:val="32"/>
        </w:rPr>
        <w:t>15</w:t>
      </w:r>
      <w:r w:rsidR="00407CA5">
        <w:rPr>
          <w:rFonts w:ascii="仿宋_GB2312" w:eastAsia="仿宋_GB2312" w:hAnsi="仿宋" w:hint="eastAsia"/>
          <w:sz w:val="32"/>
          <w:szCs w:val="32"/>
        </w:rPr>
        <w:t>名委员，除王宽诚先生外，还包括</w:t>
      </w:r>
      <w:r w:rsidRPr="00A13B38">
        <w:rPr>
          <w:rFonts w:ascii="仿宋_GB2312" w:eastAsia="仿宋_GB2312" w:hAnsi="仿宋" w:hint="eastAsia"/>
          <w:sz w:val="32"/>
          <w:szCs w:val="32"/>
        </w:rPr>
        <w:t>美国的李政道教授、林家翘教授、陈省身教授</w:t>
      </w:r>
      <w:r w:rsidR="00AC7A13">
        <w:rPr>
          <w:rFonts w:ascii="仿宋_GB2312" w:eastAsia="仿宋_GB2312" w:hAnsi="仿宋" w:hint="eastAsia"/>
          <w:sz w:val="32"/>
          <w:szCs w:val="32"/>
        </w:rPr>
        <w:t>、</w:t>
      </w:r>
      <w:r w:rsidRPr="00A13B38">
        <w:rPr>
          <w:rFonts w:ascii="仿宋_GB2312" w:eastAsia="仿宋_GB2312" w:hAnsi="仿宋" w:hint="eastAsia"/>
          <w:sz w:val="32"/>
          <w:szCs w:val="32"/>
        </w:rPr>
        <w:t>田长霖教授</w:t>
      </w:r>
      <w:r w:rsidR="00AC7A13">
        <w:rPr>
          <w:rFonts w:ascii="仿宋_GB2312" w:eastAsia="仿宋_GB2312" w:hAnsi="仿宋" w:hint="eastAsia"/>
          <w:sz w:val="32"/>
          <w:szCs w:val="32"/>
        </w:rPr>
        <w:t>，</w:t>
      </w:r>
      <w:r w:rsidRPr="00A13B38">
        <w:rPr>
          <w:rFonts w:ascii="仿宋_GB2312" w:eastAsia="仿宋_GB2312" w:hAnsi="仿宋" w:hint="eastAsia"/>
          <w:sz w:val="32"/>
          <w:szCs w:val="32"/>
        </w:rPr>
        <w:t>中国内地的陈岱孙教授、张龙翔教</w:t>
      </w:r>
      <w:r w:rsidR="00AC7A13">
        <w:rPr>
          <w:rFonts w:ascii="仿宋_GB2312" w:eastAsia="仿宋_GB2312" w:hAnsi="仿宋" w:hint="eastAsia"/>
          <w:sz w:val="32"/>
          <w:szCs w:val="32"/>
        </w:rPr>
        <w:t>授、钱临照教授、卢嘉锡教授、吴富恒教授、费孝通教授、汤佩松教授，</w:t>
      </w:r>
      <w:r w:rsidRPr="00A13B38">
        <w:rPr>
          <w:rFonts w:ascii="仿宋_GB2312" w:eastAsia="仿宋_GB2312" w:hAnsi="仿宋" w:hint="eastAsia"/>
          <w:sz w:val="32"/>
          <w:szCs w:val="32"/>
        </w:rPr>
        <w:t>香港的黄丽松教授、马临教授和澳门的薛寿生教授。其后，考选委员会很快在全国进行了公开、公平、公正的博士留学生考选工作。</w:t>
      </w:r>
    </w:p>
    <w:p w:rsidR="00963B9B" w:rsidRPr="00963B9B" w:rsidRDefault="00963B9B" w:rsidP="007D4ACB">
      <w:pPr>
        <w:pStyle w:val="2"/>
        <w:spacing w:line="240" w:lineRule="auto"/>
        <w:rPr>
          <w:rFonts w:ascii="楷体" w:eastAsia="楷体" w:hAnsi="楷体"/>
        </w:rPr>
      </w:pPr>
      <w:r w:rsidRPr="00963B9B">
        <w:rPr>
          <w:rFonts w:ascii="楷体" w:eastAsia="楷体" w:hAnsi="楷体" w:hint="eastAsia"/>
        </w:rPr>
        <w:t>基金会</w:t>
      </w:r>
      <w:r w:rsidR="00A13B38">
        <w:rPr>
          <w:rFonts w:ascii="楷体" w:eastAsia="楷体" w:hAnsi="楷体" w:hint="eastAsia"/>
        </w:rPr>
        <w:t>资助的项目</w:t>
      </w:r>
    </w:p>
    <w:p w:rsidR="00A13B38" w:rsidRDefault="00AC7A13" w:rsidP="007D4ACB">
      <w:pPr>
        <w:ind w:firstLineChars="200" w:firstLine="640"/>
        <w:rPr>
          <w:rFonts w:ascii="仿宋_GB2312" w:eastAsia="仿宋_GB2312" w:hAnsi="仿宋"/>
          <w:sz w:val="32"/>
          <w:szCs w:val="32"/>
        </w:rPr>
      </w:pPr>
      <w:r>
        <w:rPr>
          <w:rFonts w:ascii="仿宋_GB2312" w:eastAsia="仿宋_GB2312" w:hAnsi="仿宋" w:hint="eastAsia"/>
          <w:sz w:val="32"/>
          <w:szCs w:val="32"/>
        </w:rPr>
        <w:t>基金会成立伊始，</w:t>
      </w:r>
      <w:r w:rsidR="00A13B38" w:rsidRPr="00A13B38">
        <w:rPr>
          <w:rFonts w:ascii="仿宋_GB2312" w:eastAsia="仿宋_GB2312" w:hAnsi="仿宋" w:hint="eastAsia"/>
          <w:sz w:val="32"/>
          <w:szCs w:val="32"/>
        </w:rPr>
        <w:t>基金会考选委员会</w:t>
      </w:r>
      <w:r>
        <w:rPr>
          <w:rFonts w:ascii="仿宋_GB2312" w:eastAsia="仿宋_GB2312" w:hAnsi="仿宋" w:hint="eastAsia"/>
          <w:sz w:val="32"/>
          <w:szCs w:val="32"/>
        </w:rPr>
        <w:t>就连续</w:t>
      </w:r>
      <w:r w:rsidR="00A13B38" w:rsidRPr="00A13B38">
        <w:rPr>
          <w:rFonts w:ascii="仿宋_GB2312" w:eastAsia="仿宋_GB2312" w:hAnsi="仿宋" w:hint="eastAsia"/>
          <w:sz w:val="32"/>
          <w:szCs w:val="32"/>
        </w:rPr>
        <w:t>组织</w:t>
      </w:r>
      <w:r>
        <w:rPr>
          <w:rFonts w:ascii="仿宋_GB2312" w:eastAsia="仿宋_GB2312" w:hAnsi="仿宋" w:hint="eastAsia"/>
          <w:sz w:val="32"/>
          <w:szCs w:val="32"/>
        </w:rPr>
        <w:t>了</w:t>
      </w:r>
      <w:r w:rsidR="00A13B38" w:rsidRPr="007D4ACB">
        <w:rPr>
          <w:rFonts w:ascii="Times New Roman" w:eastAsia="仿宋_GB2312" w:hAnsi="Times New Roman" w:cs="Times New Roman"/>
          <w:sz w:val="32"/>
          <w:szCs w:val="32"/>
        </w:rPr>
        <w:t>1985</w:t>
      </w:r>
      <w:r w:rsidR="00A13B38" w:rsidRPr="00A13B38">
        <w:rPr>
          <w:rFonts w:ascii="仿宋_GB2312" w:eastAsia="仿宋_GB2312" w:hAnsi="仿宋" w:hint="eastAsia"/>
          <w:sz w:val="32"/>
          <w:szCs w:val="32"/>
        </w:rPr>
        <w:t>年、</w:t>
      </w:r>
      <w:r w:rsidR="00A13B38" w:rsidRPr="007D4ACB">
        <w:rPr>
          <w:rFonts w:ascii="Times New Roman" w:eastAsia="仿宋_GB2312" w:hAnsi="Times New Roman" w:cs="Times New Roman"/>
          <w:sz w:val="32"/>
          <w:szCs w:val="32"/>
        </w:rPr>
        <w:t>1986</w:t>
      </w:r>
      <w:r w:rsidR="00A13B38" w:rsidRPr="00A13B38">
        <w:rPr>
          <w:rFonts w:ascii="仿宋_GB2312" w:eastAsia="仿宋_GB2312" w:hAnsi="仿宋" w:hint="eastAsia"/>
          <w:sz w:val="32"/>
          <w:szCs w:val="32"/>
        </w:rPr>
        <w:t>年两次全国范围的招考，共送出去</w:t>
      </w:r>
      <w:r w:rsidR="00A13B38" w:rsidRPr="007D4ACB">
        <w:rPr>
          <w:rFonts w:ascii="Times New Roman" w:eastAsia="仿宋_GB2312" w:hAnsi="Times New Roman" w:cs="Times New Roman"/>
          <w:sz w:val="32"/>
          <w:szCs w:val="32"/>
        </w:rPr>
        <w:t>89</w:t>
      </w:r>
      <w:r w:rsidR="00A13B38" w:rsidRPr="00A13B38">
        <w:rPr>
          <w:rFonts w:ascii="仿宋_GB2312" w:eastAsia="仿宋_GB2312" w:hAnsi="仿宋" w:hint="eastAsia"/>
          <w:sz w:val="32"/>
          <w:szCs w:val="32"/>
        </w:rPr>
        <w:t>名博士留学生。这批留学生学有所成回国后，大多成为促进国家经济和科技成长的生力军，</w:t>
      </w:r>
      <w:r>
        <w:rPr>
          <w:rFonts w:ascii="仿宋_GB2312" w:eastAsia="仿宋_GB2312" w:hAnsi="仿宋" w:hint="eastAsia"/>
          <w:sz w:val="32"/>
          <w:szCs w:val="32"/>
        </w:rPr>
        <w:t>并逐步</w:t>
      </w:r>
      <w:r w:rsidR="00A13B38" w:rsidRPr="00A13B38">
        <w:rPr>
          <w:rFonts w:ascii="仿宋_GB2312" w:eastAsia="仿宋_GB2312" w:hAnsi="仿宋" w:hint="eastAsia"/>
          <w:sz w:val="32"/>
          <w:szCs w:val="32"/>
        </w:rPr>
        <w:t>发展成为</w:t>
      </w:r>
      <w:r>
        <w:rPr>
          <w:rFonts w:ascii="仿宋_GB2312" w:eastAsia="仿宋_GB2312" w:hAnsi="仿宋" w:hint="eastAsia"/>
          <w:sz w:val="32"/>
          <w:szCs w:val="32"/>
        </w:rPr>
        <w:t>各领域中不可忽视的中坚力量，</w:t>
      </w:r>
      <w:r w:rsidR="00A13B38" w:rsidRPr="00A13B38">
        <w:rPr>
          <w:rFonts w:ascii="仿宋_GB2312" w:eastAsia="仿宋_GB2312" w:hAnsi="仿宋" w:hint="eastAsia"/>
          <w:sz w:val="32"/>
          <w:szCs w:val="32"/>
        </w:rPr>
        <w:t>在世界各地以及祖国的各自工作岗位中</w:t>
      </w:r>
      <w:proofErr w:type="gramStart"/>
      <w:r w:rsidR="00A13B38" w:rsidRPr="00A13B38">
        <w:rPr>
          <w:rFonts w:ascii="仿宋_GB2312" w:eastAsia="仿宋_GB2312" w:hAnsi="仿宋" w:hint="eastAsia"/>
          <w:sz w:val="32"/>
          <w:szCs w:val="32"/>
        </w:rPr>
        <w:t>作出</w:t>
      </w:r>
      <w:proofErr w:type="gramEnd"/>
      <w:r w:rsidR="00A13B38" w:rsidRPr="00A13B38">
        <w:rPr>
          <w:rFonts w:ascii="仿宋_GB2312" w:eastAsia="仿宋_GB2312" w:hAnsi="仿宋" w:hint="eastAsia"/>
          <w:sz w:val="32"/>
          <w:szCs w:val="32"/>
        </w:rPr>
        <w:t>重大贡献。</w:t>
      </w:r>
    </w:p>
    <w:p w:rsidR="007D4ACB" w:rsidRDefault="00A13B38" w:rsidP="007D4ACB">
      <w:pPr>
        <w:ind w:firstLineChars="200" w:firstLine="640"/>
        <w:rPr>
          <w:rFonts w:ascii="仿宋_GB2312" w:eastAsia="仿宋_GB2312" w:hAnsi="仿宋"/>
          <w:sz w:val="32"/>
          <w:szCs w:val="32"/>
        </w:rPr>
      </w:pPr>
      <w:r w:rsidRPr="007D4ACB">
        <w:rPr>
          <w:rFonts w:ascii="Times New Roman" w:eastAsia="仿宋_GB2312" w:hAnsi="Times New Roman" w:cs="Times New Roman"/>
          <w:sz w:val="32"/>
          <w:szCs w:val="32"/>
        </w:rPr>
        <w:t>1987</w:t>
      </w:r>
      <w:r>
        <w:rPr>
          <w:rFonts w:ascii="仿宋_GB2312" w:eastAsia="仿宋_GB2312" w:hAnsi="仿宋" w:hint="eastAsia"/>
          <w:sz w:val="32"/>
          <w:szCs w:val="32"/>
        </w:rPr>
        <w:t>年，</w:t>
      </w:r>
      <w:r w:rsidRPr="00A13B38">
        <w:rPr>
          <w:rFonts w:ascii="仿宋_GB2312" w:eastAsia="仿宋_GB2312" w:hAnsi="仿宋" w:hint="eastAsia"/>
          <w:sz w:val="32"/>
          <w:szCs w:val="32"/>
        </w:rPr>
        <w:t>应国家人才培养政策的改变，基金会在中国科学院、国家教育委员会</w:t>
      </w:r>
      <w:r w:rsidRPr="00A13B38">
        <w:rPr>
          <w:rFonts w:ascii="仿宋_GB2312" w:eastAsia="仿宋_GB2312" w:hAnsi="仿宋"/>
          <w:sz w:val="32"/>
          <w:szCs w:val="32"/>
        </w:rPr>
        <w:t>(</w:t>
      </w:r>
      <w:r w:rsidRPr="00A13B38">
        <w:rPr>
          <w:rFonts w:ascii="仿宋_GB2312" w:eastAsia="仿宋_GB2312" w:hAnsi="仿宋" w:hint="eastAsia"/>
          <w:sz w:val="32"/>
          <w:szCs w:val="32"/>
        </w:rPr>
        <w:t>今中国教育部</w:t>
      </w:r>
      <w:r w:rsidRPr="00A13B38">
        <w:rPr>
          <w:rFonts w:ascii="仿宋_GB2312" w:eastAsia="仿宋_GB2312" w:hAnsi="仿宋"/>
          <w:sz w:val="32"/>
          <w:szCs w:val="32"/>
        </w:rPr>
        <w:t>)</w:t>
      </w:r>
      <w:r w:rsidRPr="00A13B38">
        <w:rPr>
          <w:rFonts w:ascii="仿宋_GB2312" w:eastAsia="仿宋_GB2312" w:hAnsi="仿宋" w:hint="eastAsia"/>
          <w:sz w:val="32"/>
          <w:szCs w:val="32"/>
        </w:rPr>
        <w:t>设立资助项目，同时在上海工业大学</w:t>
      </w:r>
      <w:r w:rsidRPr="00A13B38">
        <w:rPr>
          <w:rFonts w:ascii="仿宋_GB2312" w:eastAsia="仿宋_GB2312" w:hAnsi="仿宋"/>
          <w:sz w:val="32"/>
          <w:szCs w:val="32"/>
        </w:rPr>
        <w:t>(</w:t>
      </w:r>
      <w:r w:rsidRPr="00A13B38">
        <w:rPr>
          <w:rFonts w:ascii="仿宋_GB2312" w:eastAsia="仿宋_GB2312" w:hAnsi="仿宋" w:hint="eastAsia"/>
          <w:sz w:val="32"/>
          <w:szCs w:val="32"/>
        </w:rPr>
        <w:t>今上海大学</w:t>
      </w:r>
      <w:r w:rsidRPr="00A13B38">
        <w:rPr>
          <w:rFonts w:ascii="仿宋_GB2312" w:eastAsia="仿宋_GB2312" w:hAnsi="仿宋"/>
          <w:sz w:val="32"/>
          <w:szCs w:val="32"/>
        </w:rPr>
        <w:t>)</w:t>
      </w:r>
      <w:r w:rsidRPr="00A13B38">
        <w:rPr>
          <w:rFonts w:ascii="仿宋_GB2312" w:eastAsia="仿宋_GB2312" w:hAnsi="仿宋" w:hint="eastAsia"/>
          <w:sz w:val="32"/>
          <w:szCs w:val="32"/>
        </w:rPr>
        <w:t>设立王宽诚教育基金会学务委员会上海办事处</w:t>
      </w:r>
      <w:r w:rsidRPr="00A13B38">
        <w:rPr>
          <w:rFonts w:ascii="仿宋_GB2312" w:eastAsia="仿宋_GB2312" w:hAnsi="仿宋"/>
          <w:sz w:val="32"/>
          <w:szCs w:val="32"/>
        </w:rPr>
        <w:t>(</w:t>
      </w:r>
      <w:r w:rsidRPr="00A13B38">
        <w:rPr>
          <w:rFonts w:ascii="仿宋_GB2312" w:eastAsia="仿宋_GB2312" w:hAnsi="仿宋" w:hint="eastAsia"/>
          <w:sz w:val="32"/>
          <w:szCs w:val="32"/>
        </w:rPr>
        <w:t>简称</w:t>
      </w:r>
      <w:r>
        <w:rPr>
          <w:rFonts w:ascii="仿宋_GB2312" w:eastAsia="仿宋_GB2312" w:hAnsi="仿宋" w:hint="eastAsia"/>
          <w:sz w:val="32"/>
          <w:szCs w:val="32"/>
        </w:rPr>
        <w:t>“上海学务办”</w:t>
      </w:r>
      <w:r w:rsidRPr="00A13B38">
        <w:rPr>
          <w:rFonts w:ascii="仿宋_GB2312" w:eastAsia="仿宋_GB2312" w:hAnsi="仿宋" w:hint="eastAsia"/>
          <w:sz w:val="32"/>
          <w:szCs w:val="32"/>
        </w:rPr>
        <w:t>，由钱伟长教授负责</w:t>
      </w:r>
      <w:r w:rsidRPr="00A13B38">
        <w:rPr>
          <w:rFonts w:ascii="仿宋_GB2312" w:eastAsia="仿宋_GB2312" w:hAnsi="仿宋"/>
          <w:sz w:val="32"/>
          <w:szCs w:val="32"/>
        </w:rPr>
        <w:t>)</w:t>
      </w:r>
      <w:r w:rsidRPr="00A13B38">
        <w:rPr>
          <w:rFonts w:ascii="仿宋_GB2312" w:eastAsia="仿宋_GB2312" w:hAnsi="仿宋" w:hint="eastAsia"/>
          <w:sz w:val="32"/>
          <w:szCs w:val="32"/>
        </w:rPr>
        <w:t>，资助学者赴国外参加国际学术会议和进行博</w:t>
      </w:r>
      <w:r w:rsidR="00FE1655">
        <w:rPr>
          <w:rFonts w:ascii="仿宋_GB2312" w:eastAsia="仿宋_GB2312" w:hAnsi="仿宋" w:hint="eastAsia"/>
          <w:sz w:val="32"/>
          <w:szCs w:val="32"/>
        </w:rPr>
        <w:t>士</w:t>
      </w:r>
      <w:r w:rsidRPr="00A13B38">
        <w:rPr>
          <w:rFonts w:ascii="仿宋_GB2312" w:eastAsia="仿宋_GB2312" w:hAnsi="仿宋" w:hint="eastAsia"/>
          <w:sz w:val="32"/>
          <w:szCs w:val="32"/>
        </w:rPr>
        <w:t>后研究，以及</w:t>
      </w:r>
      <w:r w:rsidRPr="00A13B38">
        <w:rPr>
          <w:rFonts w:ascii="仿宋_GB2312" w:eastAsia="仿宋_GB2312" w:hAnsi="仿宋" w:hint="eastAsia"/>
          <w:sz w:val="32"/>
          <w:szCs w:val="32"/>
        </w:rPr>
        <w:lastRenderedPageBreak/>
        <w:t>在中国内地及港澳举办国际学术会议和讲座。</w:t>
      </w:r>
    </w:p>
    <w:p w:rsidR="00A13B38" w:rsidRDefault="00A13B38" w:rsidP="007D4ACB">
      <w:pPr>
        <w:ind w:firstLineChars="200" w:firstLine="640"/>
        <w:rPr>
          <w:rFonts w:ascii="仿宋_GB2312" w:eastAsia="仿宋_GB2312" w:hAnsi="仿宋"/>
          <w:sz w:val="32"/>
          <w:szCs w:val="32"/>
        </w:rPr>
      </w:pPr>
      <w:r w:rsidRPr="00A13B38">
        <w:rPr>
          <w:rFonts w:ascii="仿宋_GB2312" w:eastAsia="仿宋_GB2312" w:hAnsi="仿宋" w:hint="eastAsia"/>
          <w:sz w:val="32"/>
          <w:szCs w:val="32"/>
        </w:rPr>
        <w:t>基金会还在中国科学院、中国科学技术大学、西安交通大学、上海大学、宁波大学等院校设立了</w:t>
      </w:r>
      <w:r w:rsidR="007D4ACB">
        <w:rPr>
          <w:rFonts w:ascii="仿宋_GB2312" w:eastAsia="仿宋_GB2312" w:hAnsi="仿宋" w:hint="eastAsia"/>
          <w:sz w:val="32"/>
          <w:szCs w:val="32"/>
        </w:rPr>
        <w:t>“</w:t>
      </w:r>
      <w:r w:rsidRPr="00A13B38">
        <w:rPr>
          <w:rFonts w:ascii="仿宋_GB2312" w:eastAsia="仿宋_GB2312" w:hAnsi="仿宋" w:hint="eastAsia"/>
          <w:sz w:val="32"/>
          <w:szCs w:val="32"/>
        </w:rPr>
        <w:t>王宽诚奖学金</w:t>
      </w:r>
      <w:r w:rsidR="007D4ACB">
        <w:rPr>
          <w:rFonts w:ascii="仿宋_GB2312" w:eastAsia="仿宋_GB2312" w:hAnsi="仿宋" w:hint="eastAsia"/>
          <w:sz w:val="32"/>
          <w:szCs w:val="32"/>
        </w:rPr>
        <w:t>”及“</w:t>
      </w:r>
      <w:r w:rsidRPr="00A13B38">
        <w:rPr>
          <w:rFonts w:ascii="仿宋_GB2312" w:eastAsia="仿宋_GB2312" w:hAnsi="仿宋" w:hint="eastAsia"/>
          <w:sz w:val="32"/>
          <w:szCs w:val="32"/>
        </w:rPr>
        <w:t>王宽诚</w:t>
      </w:r>
      <w:r w:rsidR="007D4ACB">
        <w:rPr>
          <w:rFonts w:ascii="仿宋_GB2312" w:eastAsia="仿宋_GB2312" w:hAnsi="仿宋" w:hint="eastAsia"/>
          <w:sz w:val="32"/>
          <w:szCs w:val="32"/>
        </w:rPr>
        <w:t>育才奖”</w:t>
      </w:r>
      <w:r w:rsidRPr="00A13B38">
        <w:rPr>
          <w:rFonts w:ascii="仿宋_GB2312" w:eastAsia="仿宋_GB2312" w:hAnsi="仿宋" w:hint="eastAsia"/>
          <w:sz w:val="32"/>
          <w:szCs w:val="32"/>
        </w:rPr>
        <w:t>，奖励优秀教授、讲师及科研工作者。在国外，基金会分别在英国皇家学会、英国学术院、牛津大学、伦敦英皇学院、法国国家科学研究中心、法国高等科学研究院及德国学术交流中心等著名欧洲学术机构设立奖学金，资助中国内地学者前往英国、法国、德国等地，攻读博士学位和进行博士后研究。</w:t>
      </w:r>
    </w:p>
    <w:p w:rsidR="007E4267" w:rsidRDefault="007E4267" w:rsidP="007E4267">
      <w:pPr>
        <w:ind w:firstLineChars="200" w:firstLine="640"/>
        <w:rPr>
          <w:rFonts w:ascii="仿宋_GB2312" w:eastAsia="仿宋_GB2312" w:hAnsi="仿宋"/>
          <w:sz w:val="32"/>
          <w:szCs w:val="32"/>
        </w:rPr>
      </w:pPr>
      <w:r w:rsidRPr="007E4267">
        <w:rPr>
          <w:rFonts w:ascii="仿宋_GB2312" w:eastAsia="仿宋_GB2312" w:hAnsi="仿宋" w:hint="eastAsia"/>
          <w:sz w:val="32"/>
          <w:szCs w:val="32"/>
        </w:rPr>
        <w:t>自</w:t>
      </w:r>
      <w:r w:rsidRPr="007E4267">
        <w:rPr>
          <w:rFonts w:ascii="Times New Roman" w:eastAsia="仿宋_GB2312" w:hAnsi="Times New Roman" w:cs="Times New Roman"/>
          <w:sz w:val="32"/>
          <w:szCs w:val="32"/>
        </w:rPr>
        <w:t>2000</w:t>
      </w:r>
      <w:r w:rsidRPr="007E4267">
        <w:rPr>
          <w:rFonts w:ascii="仿宋_GB2312" w:eastAsia="仿宋_GB2312" w:hAnsi="仿宋" w:hint="eastAsia"/>
          <w:sz w:val="32"/>
          <w:szCs w:val="32"/>
        </w:rPr>
        <w:t>年起，基金会为扩大与内地高校之间的合作，在上海交通大学设立</w:t>
      </w:r>
      <w:r>
        <w:rPr>
          <w:rFonts w:ascii="仿宋_GB2312" w:eastAsia="仿宋_GB2312" w:hAnsi="仿宋" w:hint="eastAsia"/>
          <w:sz w:val="32"/>
          <w:szCs w:val="32"/>
        </w:rPr>
        <w:t>“上海交通大学王宽诚医学奖励基金”和“</w:t>
      </w:r>
      <w:r w:rsidRPr="007E4267">
        <w:rPr>
          <w:rFonts w:ascii="仿宋_GB2312" w:eastAsia="仿宋_GB2312" w:hAnsi="仿宋" w:hint="eastAsia"/>
          <w:sz w:val="32"/>
          <w:szCs w:val="32"/>
        </w:rPr>
        <w:t>上海交通大学王宽诚讲席</w:t>
      </w:r>
      <w:r>
        <w:rPr>
          <w:rFonts w:ascii="仿宋_GB2312" w:eastAsia="仿宋_GB2312" w:hAnsi="仿宋" w:hint="eastAsia"/>
          <w:sz w:val="32"/>
          <w:szCs w:val="32"/>
        </w:rPr>
        <w:t>教授”</w:t>
      </w:r>
      <w:r w:rsidR="00C01433">
        <w:rPr>
          <w:rFonts w:ascii="仿宋_GB2312" w:eastAsia="仿宋_GB2312" w:hAnsi="仿宋" w:hint="eastAsia"/>
          <w:sz w:val="32"/>
          <w:szCs w:val="32"/>
        </w:rPr>
        <w:t>项目;</w:t>
      </w:r>
      <w:r>
        <w:rPr>
          <w:rFonts w:ascii="仿宋_GB2312" w:eastAsia="仿宋_GB2312" w:hAnsi="仿宋" w:hint="eastAsia"/>
          <w:sz w:val="32"/>
          <w:szCs w:val="32"/>
        </w:rPr>
        <w:t>在浙江大学设立</w:t>
      </w:r>
      <w:r w:rsidR="00C01433">
        <w:rPr>
          <w:rFonts w:ascii="仿宋_GB2312" w:eastAsia="仿宋_GB2312" w:hAnsi="仿宋" w:hint="eastAsia"/>
          <w:sz w:val="32"/>
          <w:szCs w:val="32"/>
        </w:rPr>
        <w:t>“浙江大学王宽诚讲席教授”项目和“浙江大学王宽诚青年学者”项目;</w:t>
      </w:r>
      <w:r>
        <w:rPr>
          <w:rFonts w:ascii="仿宋_GB2312" w:eastAsia="仿宋_GB2312" w:hAnsi="仿宋" w:hint="eastAsia"/>
          <w:sz w:val="32"/>
          <w:szCs w:val="32"/>
        </w:rPr>
        <w:t>在宁波工程学院设立“宁波工程学院王宽诚奖学金”项目和“宁波工程学院王宽诚育才奖”</w:t>
      </w:r>
      <w:r w:rsidR="00AC7A13">
        <w:rPr>
          <w:rFonts w:ascii="仿宋_GB2312" w:eastAsia="仿宋_GB2312" w:hAnsi="仿宋" w:hint="eastAsia"/>
          <w:sz w:val="32"/>
          <w:szCs w:val="32"/>
        </w:rPr>
        <w:t>项目。同时，基金会将</w:t>
      </w:r>
      <w:r w:rsidRPr="007E4267">
        <w:rPr>
          <w:rFonts w:ascii="仿宋_GB2312" w:eastAsia="仿宋_GB2312" w:hAnsi="仿宋" w:hint="eastAsia"/>
          <w:sz w:val="32"/>
          <w:szCs w:val="32"/>
        </w:rPr>
        <w:t>资助项目</w:t>
      </w:r>
      <w:r w:rsidR="00AC7A13">
        <w:rPr>
          <w:rFonts w:ascii="仿宋_GB2312" w:eastAsia="仿宋_GB2312" w:hAnsi="仿宋" w:hint="eastAsia"/>
          <w:sz w:val="32"/>
          <w:szCs w:val="32"/>
        </w:rPr>
        <w:t>直接</w:t>
      </w:r>
      <w:r w:rsidR="00AC7A13" w:rsidRPr="007E4267">
        <w:rPr>
          <w:rFonts w:ascii="仿宋_GB2312" w:eastAsia="仿宋_GB2312" w:hAnsi="仿宋" w:hint="eastAsia"/>
          <w:sz w:val="32"/>
          <w:szCs w:val="32"/>
        </w:rPr>
        <w:t>扩大</w:t>
      </w:r>
      <w:r w:rsidRPr="007E4267">
        <w:rPr>
          <w:rFonts w:ascii="仿宋_GB2312" w:eastAsia="仿宋_GB2312" w:hAnsi="仿宋" w:hint="eastAsia"/>
          <w:sz w:val="32"/>
          <w:szCs w:val="32"/>
        </w:rPr>
        <w:t>至香港大专院校，分别在香港大</w:t>
      </w:r>
      <w:r>
        <w:rPr>
          <w:rFonts w:ascii="仿宋_GB2312" w:eastAsia="仿宋_GB2312" w:hAnsi="仿宋" w:hint="eastAsia"/>
          <w:sz w:val="32"/>
          <w:szCs w:val="32"/>
        </w:rPr>
        <w:t>学、香港中文大学、香港科技大学、香港理工大学、香港城市大学设立“资助内地学者到香港参加国际学术会议”项目，并在香港浸会大学设立“中国内地访问学人计划”</w:t>
      </w:r>
      <w:r w:rsidRPr="007E4267">
        <w:rPr>
          <w:rFonts w:ascii="仿宋_GB2312" w:eastAsia="仿宋_GB2312" w:hAnsi="仿宋" w:hint="eastAsia"/>
          <w:sz w:val="32"/>
          <w:szCs w:val="32"/>
        </w:rPr>
        <w:t>项目</w:t>
      </w:r>
      <w:r w:rsidR="00AC7A13">
        <w:rPr>
          <w:rFonts w:ascii="仿宋_GB2312" w:eastAsia="仿宋_GB2312" w:hAnsi="仿宋" w:hint="eastAsia"/>
          <w:sz w:val="32"/>
          <w:szCs w:val="32"/>
        </w:rPr>
        <w:t>，以促进两地高等教育机构间的交流</w:t>
      </w:r>
      <w:r w:rsidRPr="007E4267">
        <w:rPr>
          <w:rFonts w:ascii="仿宋_GB2312" w:eastAsia="仿宋_GB2312" w:hAnsi="仿宋" w:hint="eastAsia"/>
          <w:sz w:val="32"/>
          <w:szCs w:val="32"/>
        </w:rPr>
        <w:t>。</w:t>
      </w:r>
    </w:p>
    <w:p w:rsidR="00EF5819" w:rsidRDefault="000F5E61" w:rsidP="00EF5819">
      <w:pPr>
        <w:ind w:firstLineChars="200" w:firstLine="640"/>
        <w:rPr>
          <w:rFonts w:ascii="仿宋_GB2312" w:eastAsia="仿宋_GB2312" w:hAnsi="仿宋"/>
          <w:sz w:val="32"/>
          <w:szCs w:val="32"/>
        </w:rPr>
      </w:pPr>
      <w:r>
        <w:rPr>
          <w:rFonts w:ascii="Times New Roman" w:eastAsia="仿宋_GB2312" w:hAnsi="Times New Roman" w:cs="Times New Roman"/>
          <w:sz w:val="32"/>
          <w:szCs w:val="32"/>
        </w:rPr>
        <w:t>中国科学院与王宽诚教育基金会合作已有三十年历程</w:t>
      </w:r>
      <w:r>
        <w:rPr>
          <w:rFonts w:ascii="Times New Roman" w:eastAsia="仿宋_GB2312" w:hAnsi="Times New Roman" w:cs="Times New Roman" w:hint="eastAsia"/>
          <w:sz w:val="32"/>
          <w:szCs w:val="32"/>
        </w:rPr>
        <w:t>。</w:t>
      </w:r>
      <w:r w:rsidR="00EF5819" w:rsidRPr="00EF5819">
        <w:rPr>
          <w:rFonts w:ascii="Times New Roman" w:eastAsia="仿宋_GB2312" w:hAnsi="Times New Roman" w:cs="Times New Roman"/>
          <w:sz w:val="32"/>
          <w:szCs w:val="32"/>
        </w:rPr>
        <w:t>2015</w:t>
      </w:r>
      <w:r w:rsidR="00EF5819" w:rsidRPr="00EF5819">
        <w:rPr>
          <w:rFonts w:ascii="仿宋_GB2312" w:eastAsia="仿宋_GB2312" w:hint="eastAsia"/>
          <w:sz w:val="32"/>
          <w:szCs w:val="32"/>
        </w:rPr>
        <w:t>年，</w:t>
      </w:r>
      <w:r w:rsidR="00EF5819">
        <w:rPr>
          <w:rFonts w:ascii="仿宋_GB2312" w:eastAsia="仿宋_GB2312" w:hint="eastAsia"/>
          <w:sz w:val="32"/>
          <w:szCs w:val="32"/>
        </w:rPr>
        <w:t>中国科学院</w:t>
      </w:r>
      <w:r w:rsidR="00EF5819" w:rsidRPr="001A5B02">
        <w:rPr>
          <w:rFonts w:ascii="仿宋_GB2312" w:eastAsia="仿宋_GB2312" w:hint="eastAsia"/>
          <w:sz w:val="32"/>
          <w:szCs w:val="32"/>
        </w:rPr>
        <w:t>与基金会在全国政协礼堂举办了“王宽</w:t>
      </w:r>
      <w:r w:rsidR="00EF5819" w:rsidRPr="001A5B02">
        <w:rPr>
          <w:rFonts w:ascii="仿宋_GB2312" w:eastAsia="仿宋_GB2312" w:hint="eastAsia"/>
          <w:sz w:val="32"/>
          <w:szCs w:val="32"/>
        </w:rPr>
        <w:lastRenderedPageBreak/>
        <w:t>诚教育基金会成立</w:t>
      </w:r>
      <w:r w:rsidR="00EF5819" w:rsidRPr="00EF5819">
        <w:rPr>
          <w:rFonts w:ascii="Times New Roman" w:eastAsia="仿宋_GB2312" w:hAnsi="Times New Roman" w:cs="Times New Roman"/>
          <w:sz w:val="32"/>
          <w:szCs w:val="32"/>
        </w:rPr>
        <w:t>30</w:t>
      </w:r>
      <w:r w:rsidR="00EF5819" w:rsidRPr="001A5B02">
        <w:rPr>
          <w:rFonts w:ascii="仿宋_GB2312" w:eastAsia="仿宋_GB2312" w:hint="eastAsia"/>
          <w:sz w:val="32"/>
          <w:szCs w:val="32"/>
        </w:rPr>
        <w:t>周年座谈会”（出席的国家领导人：俞</w:t>
      </w:r>
      <w:r w:rsidR="00C01433">
        <w:rPr>
          <w:rFonts w:ascii="仿宋_GB2312" w:eastAsia="仿宋_GB2312" w:hint="eastAsia"/>
          <w:sz w:val="32"/>
          <w:szCs w:val="32"/>
        </w:rPr>
        <w:t>正声、孙春兰、韩启德等），同时调整了双方的合作项目,</w:t>
      </w:r>
      <w:r w:rsidR="00C01433" w:rsidRPr="00C01433">
        <w:rPr>
          <w:rFonts w:ascii="仿宋_GB2312" w:eastAsia="仿宋_GB2312" w:hint="eastAsia"/>
          <w:sz w:val="32"/>
          <w:szCs w:val="32"/>
        </w:rPr>
        <w:t xml:space="preserve"> </w:t>
      </w:r>
      <w:r w:rsidR="00C01433">
        <w:rPr>
          <w:rFonts w:ascii="仿宋_GB2312" w:eastAsia="仿宋_GB2312" w:hint="eastAsia"/>
          <w:sz w:val="32"/>
          <w:szCs w:val="32"/>
        </w:rPr>
        <w:t>设立“王宽诚率先人才</w:t>
      </w:r>
      <w:r w:rsidR="00C01433" w:rsidRPr="001A5B02">
        <w:rPr>
          <w:rFonts w:ascii="仿宋_GB2312" w:eastAsia="仿宋_GB2312" w:hint="eastAsia"/>
          <w:sz w:val="32"/>
          <w:szCs w:val="32"/>
        </w:rPr>
        <w:t>计划”，</w:t>
      </w:r>
      <w:r w:rsidR="00C01433">
        <w:rPr>
          <w:rFonts w:ascii="仿宋_GB2312" w:eastAsia="仿宋_GB2312" w:hint="eastAsia"/>
          <w:sz w:val="32"/>
          <w:szCs w:val="32"/>
        </w:rPr>
        <w:t>以更好地</w:t>
      </w:r>
      <w:r w:rsidR="00EF5819" w:rsidRPr="001A5B02">
        <w:rPr>
          <w:rFonts w:ascii="仿宋_GB2312" w:eastAsia="仿宋_GB2312" w:hint="eastAsia"/>
          <w:sz w:val="32"/>
          <w:szCs w:val="32"/>
        </w:rPr>
        <w:t>贯彻落</w:t>
      </w:r>
      <w:proofErr w:type="gramStart"/>
      <w:r w:rsidR="00EF5819" w:rsidRPr="001A5B02">
        <w:rPr>
          <w:rFonts w:ascii="仿宋_GB2312" w:eastAsia="仿宋_GB2312" w:hint="eastAsia"/>
          <w:sz w:val="32"/>
          <w:szCs w:val="32"/>
        </w:rPr>
        <w:t>实</w:t>
      </w:r>
      <w:r w:rsidR="00EF5819">
        <w:rPr>
          <w:rFonts w:ascii="仿宋_GB2312" w:eastAsia="仿宋_GB2312" w:hint="eastAsia"/>
          <w:sz w:val="32"/>
          <w:szCs w:val="32"/>
        </w:rPr>
        <w:t>习近</w:t>
      </w:r>
      <w:proofErr w:type="gramEnd"/>
      <w:r w:rsidR="00EF5819">
        <w:rPr>
          <w:rFonts w:ascii="仿宋_GB2312" w:eastAsia="仿宋_GB2312" w:hint="eastAsia"/>
          <w:sz w:val="32"/>
          <w:szCs w:val="32"/>
        </w:rPr>
        <w:t>平总书记视察科学</w:t>
      </w:r>
      <w:r w:rsidR="00C01433">
        <w:rPr>
          <w:rFonts w:ascii="仿宋_GB2312" w:eastAsia="仿宋_GB2312" w:hint="eastAsia"/>
          <w:sz w:val="32"/>
          <w:szCs w:val="32"/>
        </w:rPr>
        <w:t>院提出的“四个率先”的要求。“王宽诚率先人才</w:t>
      </w:r>
      <w:r w:rsidR="00C01433" w:rsidRPr="001A5B02">
        <w:rPr>
          <w:rFonts w:ascii="仿宋_GB2312" w:eastAsia="仿宋_GB2312" w:hint="eastAsia"/>
          <w:sz w:val="32"/>
          <w:szCs w:val="32"/>
        </w:rPr>
        <w:t>计划”</w:t>
      </w:r>
      <w:r w:rsidR="00EF5819" w:rsidRPr="001A5B02">
        <w:rPr>
          <w:rFonts w:ascii="仿宋_GB2312" w:eastAsia="仿宋_GB2312" w:hint="eastAsia"/>
          <w:sz w:val="32"/>
          <w:szCs w:val="32"/>
        </w:rPr>
        <w:t>包括“卢嘉锡国际团队</w:t>
      </w:r>
      <w:r w:rsidR="00C01433">
        <w:rPr>
          <w:rFonts w:ascii="仿宋_GB2312" w:eastAsia="仿宋_GB2312" w:hint="eastAsia"/>
          <w:sz w:val="32"/>
          <w:szCs w:val="32"/>
        </w:rPr>
        <w:t>项目”和</w:t>
      </w:r>
      <w:r w:rsidR="00EF5819" w:rsidRPr="001A5B02">
        <w:rPr>
          <w:rFonts w:ascii="仿宋_GB2312" w:eastAsia="仿宋_GB2312" w:hint="eastAsia"/>
          <w:sz w:val="32"/>
          <w:szCs w:val="32"/>
        </w:rPr>
        <w:t>“产</w:t>
      </w:r>
      <w:proofErr w:type="gramStart"/>
      <w:r w:rsidR="00EF5819" w:rsidRPr="001A5B02">
        <w:rPr>
          <w:rFonts w:ascii="仿宋_GB2312" w:eastAsia="仿宋_GB2312" w:hint="eastAsia"/>
          <w:sz w:val="32"/>
          <w:szCs w:val="32"/>
        </w:rPr>
        <w:t>研</w:t>
      </w:r>
      <w:proofErr w:type="gramEnd"/>
      <w:r w:rsidR="00EF5819" w:rsidRPr="001A5B02">
        <w:rPr>
          <w:rFonts w:ascii="仿宋_GB2312" w:eastAsia="仿宋_GB2312" w:hint="eastAsia"/>
          <w:sz w:val="32"/>
          <w:szCs w:val="32"/>
        </w:rPr>
        <w:t>人才扶持</w:t>
      </w:r>
      <w:r w:rsidR="00C01433" w:rsidRPr="001A5B02">
        <w:rPr>
          <w:rFonts w:ascii="仿宋_GB2312" w:eastAsia="仿宋_GB2312" w:hint="eastAsia"/>
          <w:sz w:val="32"/>
          <w:szCs w:val="32"/>
        </w:rPr>
        <w:t>项目</w:t>
      </w:r>
      <w:r w:rsidR="00EF5819" w:rsidRPr="001A5B02">
        <w:rPr>
          <w:rFonts w:ascii="仿宋_GB2312" w:eastAsia="仿宋_GB2312" w:hint="eastAsia"/>
          <w:sz w:val="32"/>
          <w:szCs w:val="32"/>
        </w:rPr>
        <w:t>”。</w:t>
      </w:r>
      <w:r>
        <w:rPr>
          <w:rFonts w:ascii="仿宋_GB2312" w:eastAsia="仿宋_GB2312" w:hint="eastAsia"/>
          <w:sz w:val="32"/>
          <w:szCs w:val="32"/>
        </w:rPr>
        <w:t>“卢嘉锡国际团队</w:t>
      </w:r>
      <w:r w:rsidR="00C01433">
        <w:rPr>
          <w:rFonts w:ascii="仿宋_GB2312" w:eastAsia="仿宋_GB2312" w:hint="eastAsia"/>
          <w:sz w:val="32"/>
          <w:szCs w:val="32"/>
        </w:rPr>
        <w:t>项目</w:t>
      </w:r>
      <w:r>
        <w:rPr>
          <w:rFonts w:ascii="仿宋_GB2312" w:eastAsia="仿宋_GB2312" w:hint="eastAsia"/>
          <w:sz w:val="32"/>
          <w:szCs w:val="32"/>
        </w:rPr>
        <w:t>”重点支持</w:t>
      </w:r>
      <w:r w:rsidR="00C01433">
        <w:rPr>
          <w:rFonts w:ascii="仿宋_GB2312" w:eastAsia="仿宋_GB2312" w:hint="eastAsia"/>
          <w:sz w:val="32"/>
          <w:szCs w:val="32"/>
        </w:rPr>
        <w:t>院内致力于科学和技术原创的领军人才</w:t>
      </w:r>
      <w:r>
        <w:rPr>
          <w:rFonts w:ascii="仿宋_GB2312" w:eastAsia="仿宋_GB2312" w:hint="eastAsia"/>
          <w:sz w:val="32"/>
          <w:szCs w:val="32"/>
        </w:rPr>
        <w:t>，</w:t>
      </w:r>
      <w:r w:rsidR="00C01433">
        <w:rPr>
          <w:rFonts w:ascii="仿宋_GB2312" w:eastAsia="仿宋_GB2312" w:hint="eastAsia"/>
          <w:sz w:val="32"/>
          <w:szCs w:val="32"/>
        </w:rPr>
        <w:t>与海外优秀人才组建团队，促进国际合作和人才培养。“产</w:t>
      </w:r>
      <w:proofErr w:type="gramStart"/>
      <w:r w:rsidR="00C01433">
        <w:rPr>
          <w:rFonts w:ascii="仿宋_GB2312" w:eastAsia="仿宋_GB2312" w:hint="eastAsia"/>
          <w:sz w:val="32"/>
          <w:szCs w:val="32"/>
        </w:rPr>
        <w:t>研</w:t>
      </w:r>
      <w:proofErr w:type="gramEnd"/>
      <w:r w:rsidR="00C01433">
        <w:rPr>
          <w:rFonts w:ascii="仿宋_GB2312" w:eastAsia="仿宋_GB2312" w:hint="eastAsia"/>
          <w:sz w:val="32"/>
          <w:szCs w:val="32"/>
        </w:rPr>
        <w:t>人才扶持项目</w:t>
      </w:r>
      <w:r>
        <w:rPr>
          <w:rFonts w:ascii="仿宋_GB2312" w:eastAsia="仿宋_GB2312" w:hint="eastAsia"/>
          <w:sz w:val="32"/>
          <w:szCs w:val="32"/>
        </w:rPr>
        <w:t>”</w:t>
      </w:r>
      <w:r w:rsidR="00C01433">
        <w:rPr>
          <w:rFonts w:ascii="仿宋_GB2312" w:eastAsia="仿宋_GB2312" w:hint="eastAsia"/>
          <w:sz w:val="32"/>
          <w:szCs w:val="32"/>
        </w:rPr>
        <w:t>重点支持致力于科技成果转移转化、能带动产业升级的科技人才，到相关企业开展研究与合作。</w:t>
      </w:r>
    </w:p>
    <w:p w:rsidR="00963B9B" w:rsidRPr="0008258F" w:rsidRDefault="00963B9B" w:rsidP="007D4ACB">
      <w:pPr>
        <w:rPr>
          <w:sz w:val="28"/>
          <w:szCs w:val="28"/>
        </w:rPr>
      </w:pPr>
    </w:p>
    <w:sectPr w:rsidR="00963B9B" w:rsidRPr="000825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C3" w:rsidRDefault="00F375C3" w:rsidP="0008258F">
      <w:r>
        <w:separator/>
      </w:r>
    </w:p>
  </w:endnote>
  <w:endnote w:type="continuationSeparator" w:id="0">
    <w:p w:rsidR="00F375C3" w:rsidRDefault="00F375C3" w:rsidP="000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C3" w:rsidRDefault="00F375C3" w:rsidP="0008258F">
      <w:r>
        <w:separator/>
      </w:r>
    </w:p>
  </w:footnote>
  <w:footnote w:type="continuationSeparator" w:id="0">
    <w:p w:rsidR="00F375C3" w:rsidRDefault="00F375C3" w:rsidP="00082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AD"/>
    <w:rsid w:val="000036AD"/>
    <w:rsid w:val="000108F7"/>
    <w:rsid w:val="000358A0"/>
    <w:rsid w:val="0008258F"/>
    <w:rsid w:val="000E4C1E"/>
    <w:rsid w:val="000F5E61"/>
    <w:rsid w:val="00170622"/>
    <w:rsid w:val="001F48B0"/>
    <w:rsid w:val="00213559"/>
    <w:rsid w:val="00227F32"/>
    <w:rsid w:val="00333A9F"/>
    <w:rsid w:val="00346416"/>
    <w:rsid w:val="00407CA5"/>
    <w:rsid w:val="00496A10"/>
    <w:rsid w:val="005E0678"/>
    <w:rsid w:val="00612456"/>
    <w:rsid w:val="00726F21"/>
    <w:rsid w:val="007D4ACB"/>
    <w:rsid w:val="007E4267"/>
    <w:rsid w:val="007E7D49"/>
    <w:rsid w:val="00810AA0"/>
    <w:rsid w:val="00836861"/>
    <w:rsid w:val="00854FAF"/>
    <w:rsid w:val="008A7372"/>
    <w:rsid w:val="008F395E"/>
    <w:rsid w:val="00963B9B"/>
    <w:rsid w:val="009A75C1"/>
    <w:rsid w:val="009F773C"/>
    <w:rsid w:val="00A02DA1"/>
    <w:rsid w:val="00A032CE"/>
    <w:rsid w:val="00A13B38"/>
    <w:rsid w:val="00A13F1A"/>
    <w:rsid w:val="00A533AA"/>
    <w:rsid w:val="00A7431B"/>
    <w:rsid w:val="00AC7A13"/>
    <w:rsid w:val="00AE05AA"/>
    <w:rsid w:val="00AE1AC2"/>
    <w:rsid w:val="00B82519"/>
    <w:rsid w:val="00C01433"/>
    <w:rsid w:val="00C13BB6"/>
    <w:rsid w:val="00C31ACF"/>
    <w:rsid w:val="00C36B6E"/>
    <w:rsid w:val="00C72871"/>
    <w:rsid w:val="00CB4CF6"/>
    <w:rsid w:val="00CC2B7C"/>
    <w:rsid w:val="00CC6CB0"/>
    <w:rsid w:val="00E50B8E"/>
    <w:rsid w:val="00E63CFB"/>
    <w:rsid w:val="00E67009"/>
    <w:rsid w:val="00EF2094"/>
    <w:rsid w:val="00EF5819"/>
    <w:rsid w:val="00F24DDA"/>
    <w:rsid w:val="00F375C3"/>
    <w:rsid w:val="00F407E7"/>
    <w:rsid w:val="00F4205F"/>
    <w:rsid w:val="00F766AF"/>
    <w:rsid w:val="00F81962"/>
    <w:rsid w:val="00FE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63B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58F"/>
    <w:rPr>
      <w:sz w:val="18"/>
      <w:szCs w:val="18"/>
    </w:rPr>
  </w:style>
  <w:style w:type="paragraph" w:styleId="a4">
    <w:name w:val="footer"/>
    <w:basedOn w:val="a"/>
    <w:link w:val="Char0"/>
    <w:uiPriority w:val="99"/>
    <w:unhideWhenUsed/>
    <w:rsid w:val="0008258F"/>
    <w:pPr>
      <w:tabs>
        <w:tab w:val="center" w:pos="4153"/>
        <w:tab w:val="right" w:pos="8306"/>
      </w:tabs>
      <w:snapToGrid w:val="0"/>
      <w:jc w:val="left"/>
    </w:pPr>
    <w:rPr>
      <w:sz w:val="18"/>
      <w:szCs w:val="18"/>
    </w:rPr>
  </w:style>
  <w:style w:type="character" w:customStyle="1" w:styleId="Char0">
    <w:name w:val="页脚 Char"/>
    <w:basedOn w:val="a0"/>
    <w:link w:val="a4"/>
    <w:uiPriority w:val="99"/>
    <w:rsid w:val="0008258F"/>
    <w:rPr>
      <w:sz w:val="18"/>
      <w:szCs w:val="18"/>
    </w:rPr>
  </w:style>
  <w:style w:type="character" w:customStyle="1" w:styleId="2Char">
    <w:name w:val="标题 2 Char"/>
    <w:basedOn w:val="a0"/>
    <w:link w:val="2"/>
    <w:uiPriority w:val="9"/>
    <w:rsid w:val="00963B9B"/>
    <w:rPr>
      <w:rFonts w:asciiTheme="majorHAnsi" w:eastAsiaTheme="majorEastAsia" w:hAnsiTheme="majorHAnsi" w:cstheme="majorBidi"/>
      <w:b/>
      <w:bCs/>
      <w:sz w:val="32"/>
      <w:szCs w:val="32"/>
    </w:rPr>
  </w:style>
  <w:style w:type="character" w:customStyle="1" w:styleId="shorttext">
    <w:name w:val="short_text"/>
    <w:basedOn w:val="a0"/>
    <w:rsid w:val="007E4267"/>
  </w:style>
  <w:style w:type="paragraph" w:styleId="a5">
    <w:name w:val="Balloon Text"/>
    <w:basedOn w:val="a"/>
    <w:link w:val="Char1"/>
    <w:uiPriority w:val="99"/>
    <w:semiHidden/>
    <w:unhideWhenUsed/>
    <w:rsid w:val="00FE1655"/>
    <w:rPr>
      <w:sz w:val="18"/>
      <w:szCs w:val="18"/>
    </w:rPr>
  </w:style>
  <w:style w:type="character" w:customStyle="1" w:styleId="Char1">
    <w:name w:val="批注框文本 Char"/>
    <w:basedOn w:val="a0"/>
    <w:link w:val="a5"/>
    <w:uiPriority w:val="99"/>
    <w:semiHidden/>
    <w:rsid w:val="00FE16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63B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58F"/>
    <w:rPr>
      <w:sz w:val="18"/>
      <w:szCs w:val="18"/>
    </w:rPr>
  </w:style>
  <w:style w:type="paragraph" w:styleId="a4">
    <w:name w:val="footer"/>
    <w:basedOn w:val="a"/>
    <w:link w:val="Char0"/>
    <w:uiPriority w:val="99"/>
    <w:unhideWhenUsed/>
    <w:rsid w:val="0008258F"/>
    <w:pPr>
      <w:tabs>
        <w:tab w:val="center" w:pos="4153"/>
        <w:tab w:val="right" w:pos="8306"/>
      </w:tabs>
      <w:snapToGrid w:val="0"/>
      <w:jc w:val="left"/>
    </w:pPr>
    <w:rPr>
      <w:sz w:val="18"/>
      <w:szCs w:val="18"/>
    </w:rPr>
  </w:style>
  <w:style w:type="character" w:customStyle="1" w:styleId="Char0">
    <w:name w:val="页脚 Char"/>
    <w:basedOn w:val="a0"/>
    <w:link w:val="a4"/>
    <w:uiPriority w:val="99"/>
    <w:rsid w:val="0008258F"/>
    <w:rPr>
      <w:sz w:val="18"/>
      <w:szCs w:val="18"/>
    </w:rPr>
  </w:style>
  <w:style w:type="character" w:customStyle="1" w:styleId="2Char">
    <w:name w:val="标题 2 Char"/>
    <w:basedOn w:val="a0"/>
    <w:link w:val="2"/>
    <w:uiPriority w:val="9"/>
    <w:rsid w:val="00963B9B"/>
    <w:rPr>
      <w:rFonts w:asciiTheme="majorHAnsi" w:eastAsiaTheme="majorEastAsia" w:hAnsiTheme="majorHAnsi" w:cstheme="majorBidi"/>
      <w:b/>
      <w:bCs/>
      <w:sz w:val="32"/>
      <w:szCs w:val="32"/>
    </w:rPr>
  </w:style>
  <w:style w:type="character" w:customStyle="1" w:styleId="shorttext">
    <w:name w:val="short_text"/>
    <w:basedOn w:val="a0"/>
    <w:rsid w:val="007E4267"/>
  </w:style>
  <w:style w:type="paragraph" w:styleId="a5">
    <w:name w:val="Balloon Text"/>
    <w:basedOn w:val="a"/>
    <w:link w:val="Char1"/>
    <w:uiPriority w:val="99"/>
    <w:semiHidden/>
    <w:unhideWhenUsed/>
    <w:rsid w:val="00FE1655"/>
    <w:rPr>
      <w:sz w:val="18"/>
      <w:szCs w:val="18"/>
    </w:rPr>
  </w:style>
  <w:style w:type="character" w:customStyle="1" w:styleId="Char1">
    <w:name w:val="批注框文本 Char"/>
    <w:basedOn w:val="a0"/>
    <w:link w:val="a5"/>
    <w:uiPriority w:val="99"/>
    <w:semiHidden/>
    <w:rsid w:val="00FE16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3F10-C644-4E5D-B55B-F26B1B09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7418</cp:lastModifiedBy>
  <cp:revision>7</cp:revision>
  <cp:lastPrinted>2018-07-02T03:33:00Z</cp:lastPrinted>
  <dcterms:created xsi:type="dcterms:W3CDTF">2018-06-29T08:55:00Z</dcterms:created>
  <dcterms:modified xsi:type="dcterms:W3CDTF">2018-07-02T03:33:00Z</dcterms:modified>
</cp:coreProperties>
</file>